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0653" w14:textId="127E1663" w:rsidR="00F022B2" w:rsidRPr="008E1397" w:rsidRDefault="00F022B2" w:rsidP="008E1397">
      <w:pPr>
        <w:jc w:val="center"/>
        <w:rPr>
          <w:b/>
          <w:sz w:val="20"/>
          <w:szCs w:val="20"/>
        </w:rPr>
      </w:pPr>
      <w:r w:rsidRPr="008E1397">
        <w:rPr>
          <w:b/>
          <w:bCs/>
          <w:sz w:val="20"/>
          <w:szCs w:val="20"/>
        </w:rPr>
        <w:t>OCW zoekt</w:t>
      </w:r>
      <w:r w:rsidR="004C5AE9">
        <w:rPr>
          <w:b/>
          <w:bCs/>
          <w:sz w:val="20"/>
          <w:szCs w:val="20"/>
        </w:rPr>
        <w:t xml:space="preserve"> </w:t>
      </w:r>
      <w:r w:rsidR="00EC5BFF">
        <w:rPr>
          <w:b/>
          <w:bCs/>
          <w:sz w:val="20"/>
          <w:szCs w:val="20"/>
        </w:rPr>
        <w:t>leraar</w:t>
      </w:r>
      <w:r w:rsidR="00144A2C">
        <w:rPr>
          <w:b/>
          <w:bCs/>
          <w:sz w:val="20"/>
          <w:szCs w:val="20"/>
        </w:rPr>
        <w:t>/intern begeleider -</w:t>
      </w:r>
      <w:r w:rsidR="00EC5BFF">
        <w:rPr>
          <w:b/>
          <w:bCs/>
          <w:sz w:val="20"/>
          <w:szCs w:val="20"/>
        </w:rPr>
        <w:t xml:space="preserve">ambtenaar voor </w:t>
      </w:r>
      <w:r w:rsidR="00EC5BFF">
        <w:rPr>
          <w:b/>
          <w:bCs/>
          <w:sz w:val="20"/>
          <w:szCs w:val="20"/>
        </w:rPr>
        <w:br/>
        <w:t>directie Kansengelijkheid en Onderwijsondersteuning</w:t>
      </w:r>
    </w:p>
    <w:p w14:paraId="605F8673" w14:textId="77777777" w:rsidR="00F022B2" w:rsidRDefault="00F022B2" w:rsidP="00F022B2">
      <w:pPr>
        <w:rPr>
          <w:sz w:val="20"/>
          <w:szCs w:val="20"/>
        </w:rPr>
      </w:pPr>
    </w:p>
    <w:p w14:paraId="4BB5E3FC" w14:textId="77777777" w:rsidR="008E1397" w:rsidRPr="008E1397" w:rsidRDefault="008E1397" w:rsidP="00F022B2">
      <w:pPr>
        <w:rPr>
          <w:b/>
          <w:sz w:val="20"/>
          <w:szCs w:val="20"/>
        </w:rPr>
      </w:pPr>
      <w:r w:rsidRPr="008E1397">
        <w:rPr>
          <w:b/>
          <w:sz w:val="20"/>
          <w:szCs w:val="20"/>
        </w:rPr>
        <w:t>Functieomschrijving</w:t>
      </w:r>
    </w:p>
    <w:p w14:paraId="1BF81E34" w14:textId="1F25BFF6" w:rsidR="004D385A" w:rsidRDefault="004D385A" w:rsidP="00F022B2">
      <w:pPr>
        <w:spacing w:line="240" w:lineRule="auto"/>
        <w:rPr>
          <w:sz w:val="20"/>
          <w:szCs w:val="20"/>
        </w:rPr>
      </w:pPr>
      <w:r w:rsidRPr="008E1397">
        <w:rPr>
          <w:sz w:val="20"/>
          <w:szCs w:val="20"/>
        </w:rPr>
        <w:t xml:space="preserve">OCW heeft de ambitie de verbinding tussen beleid en praktijk te versterken. Een van de manieren waarop dat vorm krijgt is via mensen die deels in de praktijk werken en deels bij OCW. Voor </w:t>
      </w:r>
      <w:r w:rsidR="00D2304A">
        <w:rPr>
          <w:sz w:val="20"/>
          <w:szCs w:val="20"/>
        </w:rPr>
        <w:t>het komende school</w:t>
      </w:r>
      <w:r w:rsidRPr="008E1397">
        <w:rPr>
          <w:sz w:val="20"/>
          <w:szCs w:val="20"/>
        </w:rPr>
        <w:t xml:space="preserve">jaar </w:t>
      </w:r>
      <w:r w:rsidR="00D2304A">
        <w:rPr>
          <w:sz w:val="20"/>
          <w:szCs w:val="20"/>
        </w:rPr>
        <w:t xml:space="preserve">is OCW </w:t>
      </w:r>
      <w:r w:rsidRPr="008E1397">
        <w:rPr>
          <w:sz w:val="20"/>
          <w:szCs w:val="20"/>
        </w:rPr>
        <w:t xml:space="preserve">op zoek naar </w:t>
      </w:r>
      <w:r w:rsidR="00EC5BFF">
        <w:rPr>
          <w:sz w:val="20"/>
          <w:szCs w:val="20"/>
        </w:rPr>
        <w:t xml:space="preserve">een leraar (of intern begeleider) </w:t>
      </w:r>
      <w:r w:rsidR="00834E16">
        <w:rPr>
          <w:sz w:val="20"/>
          <w:szCs w:val="20"/>
        </w:rPr>
        <w:t>die naast zijn/haar baan in het onderwijs als</w:t>
      </w:r>
      <w:r w:rsidR="00554EF9">
        <w:rPr>
          <w:sz w:val="20"/>
          <w:szCs w:val="20"/>
        </w:rPr>
        <w:t xml:space="preserve"> </w:t>
      </w:r>
      <w:r w:rsidR="00EC5BFF">
        <w:rPr>
          <w:sz w:val="20"/>
          <w:szCs w:val="20"/>
        </w:rPr>
        <w:t xml:space="preserve">ambtenaar </w:t>
      </w:r>
      <w:r w:rsidR="00554EF9">
        <w:rPr>
          <w:sz w:val="20"/>
          <w:szCs w:val="20"/>
        </w:rPr>
        <w:t xml:space="preserve">mee wil werken </w:t>
      </w:r>
      <w:r w:rsidR="00EC5BFF">
        <w:rPr>
          <w:sz w:val="20"/>
          <w:szCs w:val="20"/>
        </w:rPr>
        <w:t>in de directie Kansengelijkheid en Onderwijsondersteuning. Onder deze directie vallen thema’s als passend onderwijs en kansengelijkheid.</w:t>
      </w:r>
      <w:r w:rsidR="000D47A2" w:rsidRPr="000D47A2">
        <w:rPr>
          <w:sz w:val="20"/>
          <w:szCs w:val="20"/>
        </w:rPr>
        <w:t xml:space="preserve"> </w:t>
      </w:r>
    </w:p>
    <w:p w14:paraId="2A05A93B" w14:textId="77777777" w:rsidR="000D47A2" w:rsidRDefault="000D47A2" w:rsidP="00F022B2">
      <w:pPr>
        <w:spacing w:line="240" w:lineRule="auto"/>
        <w:rPr>
          <w:sz w:val="20"/>
          <w:szCs w:val="20"/>
        </w:rPr>
      </w:pPr>
    </w:p>
    <w:p w14:paraId="0D3C9541" w14:textId="648E988B" w:rsidR="00C4528C" w:rsidRDefault="000D47A2" w:rsidP="00C4528C">
      <w:pPr>
        <w:rPr>
          <w:sz w:val="20"/>
          <w:szCs w:val="20"/>
        </w:rPr>
      </w:pPr>
      <w:r w:rsidRPr="009F71DD">
        <w:rPr>
          <w:sz w:val="20"/>
          <w:szCs w:val="20"/>
        </w:rPr>
        <w:t xml:space="preserve">Het primaire aandachtsgebied </w:t>
      </w:r>
      <w:r>
        <w:rPr>
          <w:sz w:val="20"/>
          <w:szCs w:val="20"/>
        </w:rPr>
        <w:t xml:space="preserve">voor deze vacature </w:t>
      </w:r>
      <w:r w:rsidRPr="009F71DD">
        <w:rPr>
          <w:sz w:val="20"/>
          <w:szCs w:val="20"/>
        </w:rPr>
        <w:t xml:space="preserve">is </w:t>
      </w:r>
      <w:r>
        <w:rPr>
          <w:sz w:val="20"/>
          <w:szCs w:val="20"/>
        </w:rPr>
        <w:t xml:space="preserve">lerarenbeleid in relatie tot passend onderwijs. </w:t>
      </w:r>
      <w:r w:rsidR="00C4528C">
        <w:rPr>
          <w:sz w:val="20"/>
          <w:szCs w:val="20"/>
        </w:rPr>
        <w:t xml:space="preserve">De leraar en/of intern begeleider die we zoeken gaat zich bezig houden met de vraag </w:t>
      </w:r>
      <w:r w:rsidR="00C4528C" w:rsidRPr="00C4528C">
        <w:rPr>
          <w:i/>
          <w:sz w:val="20"/>
          <w:szCs w:val="20"/>
        </w:rPr>
        <w:t>‘</w:t>
      </w:r>
      <w:r w:rsidRPr="00C4528C">
        <w:rPr>
          <w:i/>
          <w:sz w:val="20"/>
          <w:szCs w:val="20"/>
        </w:rPr>
        <w:t xml:space="preserve">Wat moet er gebeuren in de initiële opleiding, in bijscholing of in de ondersteuningsstructuur om </w:t>
      </w:r>
      <w:r w:rsidR="00C4528C">
        <w:rPr>
          <w:i/>
          <w:sz w:val="20"/>
          <w:szCs w:val="20"/>
        </w:rPr>
        <w:t>leraren in staat te stellen</w:t>
      </w:r>
      <w:r w:rsidRPr="00C4528C">
        <w:rPr>
          <w:i/>
          <w:sz w:val="20"/>
          <w:szCs w:val="20"/>
        </w:rPr>
        <w:t xml:space="preserve"> passend onderwi</w:t>
      </w:r>
      <w:r w:rsidR="00C4528C" w:rsidRPr="00C4528C">
        <w:rPr>
          <w:i/>
          <w:sz w:val="20"/>
          <w:szCs w:val="20"/>
        </w:rPr>
        <w:t>js in de praktijk vorm te geven’</w:t>
      </w:r>
      <w:r>
        <w:rPr>
          <w:sz w:val="20"/>
          <w:szCs w:val="20"/>
        </w:rPr>
        <w:t xml:space="preserve"> </w:t>
      </w:r>
      <w:r w:rsidR="00C4528C">
        <w:rPr>
          <w:sz w:val="20"/>
          <w:szCs w:val="20"/>
        </w:rPr>
        <w:t xml:space="preserve">. </w:t>
      </w:r>
      <w:r w:rsidR="00C4528C" w:rsidRPr="008E1397">
        <w:rPr>
          <w:sz w:val="20"/>
          <w:szCs w:val="20"/>
        </w:rPr>
        <w:t>De</w:t>
      </w:r>
      <w:r w:rsidR="00C4528C">
        <w:rPr>
          <w:sz w:val="20"/>
          <w:szCs w:val="20"/>
        </w:rPr>
        <w:t xml:space="preserve"> vacature geeft </w:t>
      </w:r>
      <w:r w:rsidR="00C4528C" w:rsidRPr="008E1397">
        <w:rPr>
          <w:sz w:val="20"/>
          <w:szCs w:val="20"/>
        </w:rPr>
        <w:t xml:space="preserve">het primaire aandachtsgebied aan, hoewel het ook de bedoeling is dat </w:t>
      </w:r>
      <w:r w:rsidR="00C4528C">
        <w:rPr>
          <w:sz w:val="20"/>
          <w:szCs w:val="20"/>
        </w:rPr>
        <w:t>je je</w:t>
      </w:r>
      <w:r w:rsidR="00C4528C" w:rsidRPr="008E1397">
        <w:rPr>
          <w:sz w:val="20"/>
          <w:szCs w:val="20"/>
        </w:rPr>
        <w:t xml:space="preserve"> breed </w:t>
      </w:r>
      <w:r w:rsidR="00C4528C">
        <w:rPr>
          <w:sz w:val="20"/>
          <w:szCs w:val="20"/>
        </w:rPr>
        <w:t>bezig houdt met verschillende beleidsonderwerpen</w:t>
      </w:r>
      <w:r w:rsidR="00554EF9">
        <w:rPr>
          <w:sz w:val="20"/>
          <w:szCs w:val="20"/>
        </w:rPr>
        <w:t xml:space="preserve"> binnen passend onderwijs en OCW vanuit een praktijkbril van kritisch commentaar voorziet</w:t>
      </w:r>
      <w:r w:rsidR="00C4528C">
        <w:rPr>
          <w:sz w:val="20"/>
          <w:szCs w:val="20"/>
        </w:rPr>
        <w:t>.</w:t>
      </w:r>
    </w:p>
    <w:p w14:paraId="363A0BDC" w14:textId="7CC817B0" w:rsidR="000D47A2" w:rsidRDefault="000D47A2" w:rsidP="00F022B2">
      <w:pPr>
        <w:spacing w:line="240" w:lineRule="auto"/>
        <w:rPr>
          <w:sz w:val="20"/>
          <w:szCs w:val="20"/>
        </w:rPr>
      </w:pPr>
    </w:p>
    <w:p w14:paraId="2996883B" w14:textId="0EF5147B" w:rsidR="000D47A2" w:rsidRDefault="000D47A2" w:rsidP="000D47A2">
      <w:pPr>
        <w:spacing w:line="240" w:lineRule="auto"/>
        <w:rPr>
          <w:sz w:val="20"/>
          <w:szCs w:val="20"/>
        </w:rPr>
      </w:pPr>
      <w:r>
        <w:rPr>
          <w:sz w:val="20"/>
          <w:szCs w:val="20"/>
        </w:rPr>
        <w:t>We zoeken een leraar en/of intern begeleider die zowel ervaring heeft met het regulier als met speciaal onderwijs. Dit kan zijn doordat je in beide onderwijssoorten werkt of hebt gewerkt of doordat je als leraar en/of intern begeleider veel samenwerkt met het speciaal onderwijs of actief bent in het samenwerkingsverband. We zoeken iemand met een positieve en constructieve attitude, die niet denkt in belemmeringen en buiten de bestaande kaders durft te denken.</w:t>
      </w:r>
    </w:p>
    <w:p w14:paraId="259393B7" w14:textId="77777777" w:rsidR="000D47A2" w:rsidRDefault="000D47A2" w:rsidP="00F022B2">
      <w:pPr>
        <w:spacing w:line="240" w:lineRule="auto"/>
        <w:rPr>
          <w:sz w:val="20"/>
          <w:szCs w:val="20"/>
        </w:rPr>
      </w:pPr>
    </w:p>
    <w:p w14:paraId="15992821" w14:textId="103E11DF" w:rsidR="00A7782A" w:rsidRDefault="00A7782A" w:rsidP="00F022B2">
      <w:pPr>
        <w:spacing w:line="240" w:lineRule="auto"/>
        <w:rPr>
          <w:sz w:val="20"/>
          <w:szCs w:val="20"/>
        </w:rPr>
      </w:pPr>
      <w:r w:rsidRPr="008E1397">
        <w:rPr>
          <w:sz w:val="20"/>
          <w:szCs w:val="20"/>
        </w:rPr>
        <w:t>Het is de bedoeling d</w:t>
      </w:r>
      <w:r w:rsidR="00EC5BFF">
        <w:rPr>
          <w:sz w:val="20"/>
          <w:szCs w:val="20"/>
        </w:rPr>
        <w:t>at de aan te stellen combibaner</w:t>
      </w:r>
      <w:r w:rsidRPr="008E1397">
        <w:rPr>
          <w:sz w:val="20"/>
          <w:szCs w:val="20"/>
        </w:rPr>
        <w:t xml:space="preserve"> een bijdrage </w:t>
      </w:r>
      <w:r w:rsidR="00EC5BFF">
        <w:rPr>
          <w:sz w:val="20"/>
          <w:szCs w:val="20"/>
        </w:rPr>
        <w:t>levert</w:t>
      </w:r>
      <w:r w:rsidRPr="008E1397">
        <w:rPr>
          <w:sz w:val="20"/>
          <w:szCs w:val="20"/>
        </w:rPr>
        <w:t xml:space="preserve"> aan de verbinding tussen beleid en praktijk.</w:t>
      </w:r>
      <w:r>
        <w:rPr>
          <w:sz w:val="20"/>
          <w:szCs w:val="20"/>
        </w:rPr>
        <w:t xml:space="preserve"> We hebben hiervoor het volgende </w:t>
      </w:r>
      <w:r w:rsidR="000D47A2">
        <w:rPr>
          <w:sz w:val="20"/>
          <w:szCs w:val="20"/>
        </w:rPr>
        <w:t xml:space="preserve">algemene </w:t>
      </w:r>
      <w:r>
        <w:rPr>
          <w:sz w:val="20"/>
          <w:szCs w:val="20"/>
        </w:rPr>
        <w:t>profiel:</w:t>
      </w:r>
    </w:p>
    <w:p w14:paraId="61864E20" w14:textId="77777777" w:rsidR="00A7782A" w:rsidRDefault="00A7782A" w:rsidP="00F022B2">
      <w:pPr>
        <w:spacing w:line="240" w:lineRule="auto"/>
        <w:rPr>
          <w:sz w:val="20"/>
          <w:szCs w:val="20"/>
        </w:rPr>
      </w:pPr>
    </w:p>
    <w:p w14:paraId="31B6A9D5" w14:textId="77777777" w:rsidR="00A7782A" w:rsidRPr="00A7782A" w:rsidRDefault="00A7782A" w:rsidP="00A7782A">
      <w:pPr>
        <w:rPr>
          <w:i/>
          <w:iCs/>
          <w:sz w:val="20"/>
          <w:szCs w:val="20"/>
        </w:rPr>
      </w:pPr>
      <w:r w:rsidRPr="00A7782A">
        <w:rPr>
          <w:i/>
          <w:iCs/>
          <w:sz w:val="20"/>
          <w:szCs w:val="20"/>
        </w:rPr>
        <w:t>“De combibaners zijn de ambassadeur van de praktijk. Zij geven (on)gevraagd, vanuit hun perspectief en expertise advies op diverse beleidsthema’s op verschillende momenten in het proces. Zij dragen bij aan beleid en zetten hun netwerk in om de beleidsmedewerkers rechtstreeks in contact te brengen met de  praktijk, organiseren activiteiten om de praktijk dichterbij te brengen en stimuleren open beleidsontwikkeling”</w:t>
      </w:r>
    </w:p>
    <w:p w14:paraId="5D213ADD" w14:textId="5EDC246C" w:rsidR="00A7782A" w:rsidRDefault="00A7782A" w:rsidP="00F022B2">
      <w:pPr>
        <w:spacing w:line="240" w:lineRule="auto"/>
        <w:rPr>
          <w:sz w:val="20"/>
          <w:szCs w:val="20"/>
        </w:rPr>
      </w:pPr>
    </w:p>
    <w:p w14:paraId="3E6E31E7" w14:textId="05848AEF" w:rsidR="00A7782A" w:rsidRDefault="00A7782A" w:rsidP="00F022B2">
      <w:pPr>
        <w:spacing w:line="240" w:lineRule="auto"/>
        <w:rPr>
          <w:sz w:val="20"/>
          <w:szCs w:val="20"/>
        </w:rPr>
      </w:pPr>
      <w:r>
        <w:rPr>
          <w:sz w:val="20"/>
          <w:szCs w:val="20"/>
        </w:rPr>
        <w:t>Concreet houdt dat in dat:</w:t>
      </w:r>
    </w:p>
    <w:p w14:paraId="48D2A3FA" w14:textId="2BADC2A1" w:rsidR="00A7782A" w:rsidRDefault="00A7782A" w:rsidP="00A7782A">
      <w:pPr>
        <w:pStyle w:val="Lijstalinea"/>
        <w:numPr>
          <w:ilvl w:val="0"/>
          <w:numId w:val="8"/>
        </w:numPr>
        <w:spacing w:line="240" w:lineRule="auto"/>
        <w:rPr>
          <w:sz w:val="20"/>
          <w:szCs w:val="20"/>
        </w:rPr>
      </w:pPr>
      <w:r>
        <w:rPr>
          <w:sz w:val="20"/>
          <w:szCs w:val="20"/>
        </w:rPr>
        <w:t>Je als</w:t>
      </w:r>
      <w:r w:rsidRPr="00A7782A">
        <w:rPr>
          <w:sz w:val="20"/>
          <w:szCs w:val="20"/>
        </w:rPr>
        <w:t xml:space="preserve"> combibaner intensief </w:t>
      </w:r>
      <w:r>
        <w:rPr>
          <w:sz w:val="20"/>
          <w:szCs w:val="20"/>
        </w:rPr>
        <w:t xml:space="preserve">wordt </w:t>
      </w:r>
      <w:r w:rsidRPr="00A7782A">
        <w:rPr>
          <w:sz w:val="20"/>
          <w:szCs w:val="20"/>
        </w:rPr>
        <w:t xml:space="preserve">betrokken bij verschillende dossiers of projecten. Dit betekent dat zowel binnen als buiten het eigen team </w:t>
      </w:r>
      <w:r w:rsidR="00E83AAC">
        <w:rPr>
          <w:sz w:val="20"/>
          <w:szCs w:val="20"/>
        </w:rPr>
        <w:t xml:space="preserve">je als </w:t>
      </w:r>
      <w:r w:rsidRPr="00A7782A">
        <w:rPr>
          <w:sz w:val="20"/>
          <w:szCs w:val="20"/>
        </w:rPr>
        <w:t>combibaner wordt toegevoegd aan een dossier of project waarbij een praktijk-/lerarenblik gewenst is.</w:t>
      </w:r>
    </w:p>
    <w:p w14:paraId="389C502E" w14:textId="4B4852B3" w:rsidR="00A7782A" w:rsidRDefault="00A7782A" w:rsidP="00A7782A">
      <w:pPr>
        <w:pStyle w:val="Lijstalinea"/>
        <w:numPr>
          <w:ilvl w:val="0"/>
          <w:numId w:val="8"/>
        </w:numPr>
        <w:spacing w:line="240" w:lineRule="auto"/>
        <w:rPr>
          <w:sz w:val="20"/>
          <w:szCs w:val="20"/>
        </w:rPr>
      </w:pPr>
      <w:r>
        <w:rPr>
          <w:sz w:val="20"/>
          <w:szCs w:val="20"/>
        </w:rPr>
        <w:t>Je a</w:t>
      </w:r>
      <w:r w:rsidRPr="00A7782A">
        <w:rPr>
          <w:sz w:val="20"/>
          <w:szCs w:val="20"/>
        </w:rPr>
        <w:t xml:space="preserve">ctiviteiten </w:t>
      </w:r>
      <w:r>
        <w:rPr>
          <w:sz w:val="20"/>
          <w:szCs w:val="20"/>
        </w:rPr>
        <w:t xml:space="preserve">organiseert </w:t>
      </w:r>
      <w:r w:rsidRPr="00A7782A">
        <w:rPr>
          <w:sz w:val="20"/>
          <w:szCs w:val="20"/>
        </w:rPr>
        <w:t>die beleidscollega’s ondersteunen in het verbinden van beleid en praktijk.</w:t>
      </w:r>
      <w:r w:rsidR="004C5AE9" w:rsidRPr="004C5AE9">
        <w:rPr>
          <w:sz w:val="20"/>
          <w:szCs w:val="20"/>
        </w:rPr>
        <w:t xml:space="preserve"> </w:t>
      </w:r>
      <w:r w:rsidR="004C5AE9" w:rsidRPr="008E1397">
        <w:rPr>
          <w:sz w:val="20"/>
          <w:szCs w:val="20"/>
        </w:rPr>
        <w:t>Bijvoorbeeld door het organiseren van themabijeenkomsten, werkbezoeken of een praktijkspiegel</w:t>
      </w:r>
      <w:r w:rsidR="004C5AE9">
        <w:rPr>
          <w:sz w:val="20"/>
          <w:szCs w:val="20"/>
        </w:rPr>
        <w:t xml:space="preserve">. </w:t>
      </w:r>
      <w:r w:rsidR="00E83AAC">
        <w:rPr>
          <w:sz w:val="20"/>
          <w:szCs w:val="20"/>
        </w:rPr>
        <w:t>J</w:t>
      </w:r>
      <w:r w:rsidRPr="00A7782A">
        <w:rPr>
          <w:sz w:val="20"/>
          <w:szCs w:val="20"/>
        </w:rPr>
        <w:t>e benut</w:t>
      </w:r>
      <w:r w:rsidR="00E83AAC">
        <w:rPr>
          <w:sz w:val="20"/>
          <w:szCs w:val="20"/>
        </w:rPr>
        <w:t xml:space="preserve"> je</w:t>
      </w:r>
      <w:r w:rsidRPr="00A7782A">
        <w:rPr>
          <w:sz w:val="20"/>
          <w:szCs w:val="20"/>
        </w:rPr>
        <w:t xml:space="preserve"> netwerk en de</w:t>
      </w:r>
      <w:r w:rsidR="00E83AAC">
        <w:rPr>
          <w:sz w:val="20"/>
          <w:szCs w:val="20"/>
        </w:rPr>
        <w:t>elt</w:t>
      </w:r>
      <w:r w:rsidRPr="00A7782A">
        <w:rPr>
          <w:sz w:val="20"/>
          <w:szCs w:val="20"/>
        </w:rPr>
        <w:t xml:space="preserve"> ervaringen, kennis en expertise.</w:t>
      </w:r>
    </w:p>
    <w:p w14:paraId="76646565" w14:textId="6F04009A" w:rsidR="00A7782A" w:rsidRDefault="00A7782A" w:rsidP="00D2224B">
      <w:pPr>
        <w:pStyle w:val="Lijstalinea"/>
        <w:numPr>
          <w:ilvl w:val="0"/>
          <w:numId w:val="8"/>
        </w:numPr>
        <w:spacing w:line="240" w:lineRule="auto"/>
        <w:rPr>
          <w:sz w:val="20"/>
          <w:szCs w:val="20"/>
        </w:rPr>
      </w:pPr>
      <w:r w:rsidRPr="003501B9">
        <w:rPr>
          <w:sz w:val="20"/>
          <w:szCs w:val="20"/>
        </w:rPr>
        <w:t>Je brede ervaring in het onderwijs en je netwerk inzet om beleidscollega’s te adviseren. Je begrijpt de beleidsontwikkelingen, maar staat ook midden in de praktijk. Door deze unieke kennis/blik kunnen combibaners de rol van ‘</w:t>
      </w:r>
      <w:proofErr w:type="spellStart"/>
      <w:r w:rsidRPr="003501B9">
        <w:rPr>
          <w:sz w:val="20"/>
          <w:szCs w:val="20"/>
        </w:rPr>
        <w:t>trusted</w:t>
      </w:r>
      <w:proofErr w:type="spellEnd"/>
      <w:r w:rsidRPr="003501B9">
        <w:rPr>
          <w:sz w:val="20"/>
          <w:szCs w:val="20"/>
        </w:rPr>
        <w:t xml:space="preserve"> </w:t>
      </w:r>
      <w:proofErr w:type="spellStart"/>
      <w:r w:rsidRPr="003501B9">
        <w:rPr>
          <w:sz w:val="20"/>
          <w:szCs w:val="20"/>
        </w:rPr>
        <w:t>advisor</w:t>
      </w:r>
      <w:proofErr w:type="spellEnd"/>
      <w:r w:rsidRPr="003501B9">
        <w:rPr>
          <w:sz w:val="20"/>
          <w:szCs w:val="20"/>
        </w:rPr>
        <w:t xml:space="preserve">’ aannemen binnen de directie. Hierbij </w:t>
      </w:r>
      <w:r w:rsidR="003501B9" w:rsidRPr="003501B9">
        <w:rPr>
          <w:sz w:val="20"/>
          <w:szCs w:val="20"/>
        </w:rPr>
        <w:t>ga je een</w:t>
      </w:r>
      <w:r w:rsidRPr="003501B9">
        <w:rPr>
          <w:sz w:val="20"/>
          <w:szCs w:val="20"/>
        </w:rPr>
        <w:t xml:space="preserve"> afwijkende mening </w:t>
      </w:r>
      <w:r w:rsidR="003501B9" w:rsidRPr="003501B9">
        <w:rPr>
          <w:sz w:val="20"/>
          <w:szCs w:val="20"/>
        </w:rPr>
        <w:t xml:space="preserve">niet uit de weg. </w:t>
      </w:r>
    </w:p>
    <w:p w14:paraId="07980A7C" w14:textId="77777777" w:rsidR="003501B9" w:rsidRPr="003501B9" w:rsidRDefault="003501B9" w:rsidP="003501B9">
      <w:pPr>
        <w:pStyle w:val="Lijstalinea"/>
        <w:spacing w:line="240" w:lineRule="auto"/>
        <w:rPr>
          <w:sz w:val="20"/>
          <w:szCs w:val="20"/>
        </w:rPr>
      </w:pPr>
    </w:p>
    <w:p w14:paraId="058ED549" w14:textId="41269A7D" w:rsidR="00BC4FD7" w:rsidRPr="008E1397" w:rsidRDefault="00BC4FD7" w:rsidP="004D385A">
      <w:pPr>
        <w:rPr>
          <w:sz w:val="20"/>
          <w:szCs w:val="20"/>
        </w:rPr>
      </w:pPr>
      <w:r w:rsidRPr="008E1397">
        <w:rPr>
          <w:sz w:val="20"/>
          <w:szCs w:val="20"/>
        </w:rPr>
        <w:t xml:space="preserve">Er is veel ruimte om initiatieven </w:t>
      </w:r>
      <w:r w:rsidR="008E1397">
        <w:rPr>
          <w:sz w:val="20"/>
          <w:szCs w:val="20"/>
        </w:rPr>
        <w:t xml:space="preserve">te </w:t>
      </w:r>
      <w:r w:rsidRPr="008E1397">
        <w:rPr>
          <w:sz w:val="20"/>
          <w:szCs w:val="20"/>
        </w:rPr>
        <w:t xml:space="preserve">ontplooien en nieuwe dingen uit te proberen. </w:t>
      </w:r>
      <w:r w:rsidR="007616BD" w:rsidRPr="008E1397">
        <w:rPr>
          <w:sz w:val="20"/>
          <w:szCs w:val="20"/>
        </w:rPr>
        <w:t xml:space="preserve">We zijn dan ook op zoek naar mensen die zowel netwerkvaardig zijn en een aantoonbaar netwerk hebben, als mensen die de </w:t>
      </w:r>
      <w:r w:rsidR="00B66CBC" w:rsidRPr="008E1397">
        <w:rPr>
          <w:sz w:val="20"/>
          <w:szCs w:val="20"/>
        </w:rPr>
        <w:t xml:space="preserve">creativiteit en de durf hebben om </w:t>
      </w:r>
      <w:r w:rsidR="007616BD" w:rsidRPr="008E1397">
        <w:rPr>
          <w:sz w:val="20"/>
          <w:szCs w:val="20"/>
        </w:rPr>
        <w:t xml:space="preserve">nieuwe wegen te bewandelen. </w:t>
      </w:r>
    </w:p>
    <w:p w14:paraId="53990418" w14:textId="77777777" w:rsidR="00BC4FD7" w:rsidRPr="008E1397" w:rsidRDefault="00BC4FD7" w:rsidP="004D385A">
      <w:pPr>
        <w:rPr>
          <w:sz w:val="20"/>
          <w:szCs w:val="20"/>
        </w:rPr>
      </w:pPr>
    </w:p>
    <w:p w14:paraId="267E1652" w14:textId="3F6CE03B" w:rsidR="00D509FB" w:rsidRPr="008E1397" w:rsidRDefault="00D509FB" w:rsidP="00D509FB">
      <w:pPr>
        <w:rPr>
          <w:sz w:val="20"/>
          <w:szCs w:val="20"/>
        </w:rPr>
      </w:pPr>
      <w:r w:rsidRPr="008E1397">
        <w:rPr>
          <w:sz w:val="20"/>
          <w:szCs w:val="20"/>
        </w:rPr>
        <w:t>De combibaners vormen samen een netwerk binnen OCW. In dit netwerk werken combibaners samen, wisselen ervaringen uit en ontwikkelen nieuwe initiatieven</w:t>
      </w:r>
      <w:r>
        <w:rPr>
          <w:sz w:val="20"/>
          <w:szCs w:val="20"/>
        </w:rPr>
        <w:t>.</w:t>
      </w:r>
      <w:r w:rsidRPr="008E1397">
        <w:rPr>
          <w:sz w:val="20"/>
          <w:szCs w:val="20"/>
        </w:rPr>
        <w:t xml:space="preserve"> Om die reden streven we ernaar dat de combibaners tenmi</w:t>
      </w:r>
      <w:r>
        <w:rPr>
          <w:sz w:val="20"/>
          <w:szCs w:val="20"/>
        </w:rPr>
        <w:t>n</w:t>
      </w:r>
      <w:r w:rsidRPr="008E1397">
        <w:rPr>
          <w:sz w:val="20"/>
          <w:szCs w:val="20"/>
        </w:rPr>
        <w:t xml:space="preserve">ste een dag van de week allemaal aanwezig zijn. </w:t>
      </w:r>
      <w:r>
        <w:rPr>
          <w:sz w:val="20"/>
          <w:szCs w:val="20"/>
        </w:rPr>
        <w:t>Gelet op de huidige roosters zou dinsdag het best passen.</w:t>
      </w:r>
    </w:p>
    <w:p w14:paraId="646E94EC" w14:textId="77777777" w:rsidR="00D509FB" w:rsidRDefault="00D509FB" w:rsidP="004D385A">
      <w:pPr>
        <w:rPr>
          <w:sz w:val="20"/>
          <w:szCs w:val="20"/>
        </w:rPr>
      </w:pPr>
    </w:p>
    <w:p w14:paraId="303EFDDD" w14:textId="79F6E51D" w:rsidR="007F217C" w:rsidRPr="008E1397" w:rsidRDefault="00D2304A" w:rsidP="004D385A">
      <w:pPr>
        <w:rPr>
          <w:sz w:val="20"/>
          <w:szCs w:val="20"/>
        </w:rPr>
      </w:pPr>
      <w:r>
        <w:rPr>
          <w:sz w:val="20"/>
          <w:szCs w:val="20"/>
        </w:rPr>
        <w:lastRenderedPageBreak/>
        <w:t>Werken bij OCW i</w:t>
      </w:r>
      <w:r w:rsidR="007F217C" w:rsidRPr="008E1397">
        <w:rPr>
          <w:sz w:val="20"/>
          <w:szCs w:val="20"/>
        </w:rPr>
        <w:t xml:space="preserve">s werken in een beleidsmatige en politieke context. Deze context is zeer dynamisch en er speelt heel veel. Het is nodig om dit te kunnen overzien, om snel te kunnen schakelen bij nieuwe ontwikkelingen en </w:t>
      </w:r>
      <w:r w:rsidR="007616BD" w:rsidRPr="008E1397">
        <w:rPr>
          <w:sz w:val="20"/>
          <w:szCs w:val="20"/>
        </w:rPr>
        <w:t xml:space="preserve">je te kunnen verplaatsen in </w:t>
      </w:r>
      <w:r w:rsidR="007F217C" w:rsidRPr="008E1397">
        <w:rPr>
          <w:sz w:val="20"/>
          <w:szCs w:val="20"/>
        </w:rPr>
        <w:t xml:space="preserve">de verschillende perspectieven van belanghebbenden. </w:t>
      </w:r>
      <w:r w:rsidR="007616BD" w:rsidRPr="008E1397">
        <w:rPr>
          <w:sz w:val="20"/>
          <w:szCs w:val="20"/>
        </w:rPr>
        <w:t xml:space="preserve">Om deze reden wordt een academisch werk- en denkniveau gevraagd, aantoonbaar door opleiding of op een andere manier. Om een goede start te kunnen maken is het van belang dat je al </w:t>
      </w:r>
      <w:r>
        <w:rPr>
          <w:sz w:val="20"/>
          <w:szCs w:val="20"/>
        </w:rPr>
        <w:t>basi</w:t>
      </w:r>
      <w:r w:rsidR="007616BD" w:rsidRPr="008E1397">
        <w:rPr>
          <w:sz w:val="20"/>
          <w:szCs w:val="20"/>
        </w:rPr>
        <w:t>skennis hebt van de verschillende spelers in het bestuurlijke en politieke krachtenveld</w:t>
      </w:r>
      <w:r w:rsidR="00C4528C">
        <w:rPr>
          <w:sz w:val="20"/>
          <w:szCs w:val="20"/>
        </w:rPr>
        <w:t xml:space="preserve"> en al goed bekend bent met hoe passend onderwijs is geregeld.</w:t>
      </w:r>
      <w:r w:rsidR="007616BD" w:rsidRPr="008E1397">
        <w:rPr>
          <w:sz w:val="20"/>
          <w:szCs w:val="20"/>
        </w:rPr>
        <w:t xml:space="preserve"> </w:t>
      </w:r>
    </w:p>
    <w:p w14:paraId="7B9DC566" w14:textId="72A4E05F" w:rsidR="007F217C" w:rsidRDefault="007F217C" w:rsidP="004D385A">
      <w:pPr>
        <w:rPr>
          <w:sz w:val="20"/>
          <w:szCs w:val="20"/>
        </w:rPr>
      </w:pPr>
    </w:p>
    <w:p w14:paraId="6EAACA25" w14:textId="3F9B5E0C" w:rsidR="004D385A" w:rsidRDefault="007616BD" w:rsidP="004D385A">
      <w:pPr>
        <w:rPr>
          <w:b/>
          <w:sz w:val="20"/>
          <w:szCs w:val="20"/>
        </w:rPr>
      </w:pPr>
      <w:r w:rsidRPr="008E1397">
        <w:rPr>
          <w:b/>
          <w:sz w:val="20"/>
          <w:szCs w:val="20"/>
        </w:rPr>
        <w:t>Organisatie</w:t>
      </w:r>
      <w:r w:rsidR="00E96944" w:rsidRPr="008E1397">
        <w:rPr>
          <w:b/>
          <w:sz w:val="20"/>
          <w:szCs w:val="20"/>
        </w:rPr>
        <w:t xml:space="preserve"> en werkplek</w:t>
      </w:r>
    </w:p>
    <w:p w14:paraId="66535D10" w14:textId="77777777" w:rsidR="000D47A2" w:rsidRDefault="000D47A2" w:rsidP="00D509FB">
      <w:pPr>
        <w:rPr>
          <w:sz w:val="20"/>
          <w:szCs w:val="20"/>
          <w:u w:val="single"/>
        </w:rPr>
      </w:pPr>
    </w:p>
    <w:p w14:paraId="6B6767F0" w14:textId="46AFC071" w:rsidR="00D509FB" w:rsidRPr="00D509FB" w:rsidRDefault="00D509FB" w:rsidP="00D509FB">
      <w:pPr>
        <w:rPr>
          <w:sz w:val="20"/>
          <w:szCs w:val="20"/>
          <w:u w:val="single"/>
        </w:rPr>
      </w:pPr>
      <w:r>
        <w:rPr>
          <w:sz w:val="20"/>
          <w:szCs w:val="20"/>
          <w:u w:val="single"/>
        </w:rPr>
        <w:t>Directie Kansengelijkheid en Onderwijsondersteuning</w:t>
      </w:r>
    </w:p>
    <w:p w14:paraId="65FB845C" w14:textId="6B508544" w:rsidR="00C4528C" w:rsidRDefault="00C4528C" w:rsidP="00D509FB">
      <w:pPr>
        <w:rPr>
          <w:sz w:val="20"/>
          <w:szCs w:val="20"/>
        </w:rPr>
      </w:pPr>
      <w:r w:rsidRPr="008E1397">
        <w:rPr>
          <w:sz w:val="20"/>
          <w:szCs w:val="20"/>
        </w:rPr>
        <w:t xml:space="preserve">De directie </w:t>
      </w:r>
      <w:r>
        <w:rPr>
          <w:sz w:val="20"/>
          <w:szCs w:val="20"/>
        </w:rPr>
        <w:t>Kansengelijkheid en</w:t>
      </w:r>
      <w:r w:rsidRPr="008E1397">
        <w:rPr>
          <w:sz w:val="20"/>
          <w:szCs w:val="20"/>
        </w:rPr>
        <w:t xml:space="preserve"> Onderwijs</w:t>
      </w:r>
      <w:r>
        <w:rPr>
          <w:sz w:val="20"/>
          <w:szCs w:val="20"/>
        </w:rPr>
        <w:t>ondersteuning</w:t>
      </w:r>
      <w:r w:rsidRPr="008E1397">
        <w:rPr>
          <w:sz w:val="20"/>
          <w:szCs w:val="20"/>
        </w:rPr>
        <w:t xml:space="preserve"> is een van de beleidsdirecties van OCW. </w:t>
      </w:r>
      <w:r>
        <w:rPr>
          <w:sz w:val="20"/>
          <w:szCs w:val="20"/>
        </w:rPr>
        <w:t xml:space="preserve">De directie werkt intensief samen met de directies Primair Onderwijs en Voortgezet Onderwijs. De directie houdt zich bezig met de dossiers passend onderwijs, onderwijszorg, leerwegondersteunend onderwijs, praktijkonderwijs, leerplicht en kansengelijkheid. </w:t>
      </w:r>
    </w:p>
    <w:p w14:paraId="1AF4C95B" w14:textId="77777777" w:rsidR="004D385A" w:rsidRPr="008E1397" w:rsidRDefault="004D385A" w:rsidP="004D385A">
      <w:pPr>
        <w:rPr>
          <w:sz w:val="20"/>
          <w:szCs w:val="20"/>
        </w:rPr>
      </w:pPr>
    </w:p>
    <w:p w14:paraId="3BDD6F2B" w14:textId="77777777" w:rsidR="00F022B2" w:rsidRPr="008E1397" w:rsidRDefault="00F022B2" w:rsidP="00F022B2">
      <w:pPr>
        <w:spacing w:line="240" w:lineRule="auto"/>
        <w:rPr>
          <w:rFonts w:eastAsiaTheme="minorHAnsi" w:cstheme="minorBidi"/>
          <w:b/>
          <w:sz w:val="20"/>
          <w:szCs w:val="20"/>
          <w:lang w:eastAsia="en-US"/>
        </w:rPr>
      </w:pPr>
      <w:r w:rsidRPr="008E1397">
        <w:rPr>
          <w:rFonts w:eastAsiaTheme="minorHAnsi" w:cstheme="minorBidi"/>
          <w:b/>
          <w:sz w:val="20"/>
          <w:szCs w:val="20"/>
          <w:lang w:eastAsia="en-US"/>
        </w:rPr>
        <w:t>Functie-eisen</w:t>
      </w:r>
    </w:p>
    <w:p w14:paraId="38FE868F" w14:textId="77777777" w:rsidR="00F022B2" w:rsidRDefault="00F022B2" w:rsidP="00F022B2">
      <w:pPr>
        <w:numPr>
          <w:ilvl w:val="0"/>
          <w:numId w:val="4"/>
        </w:numPr>
        <w:spacing w:line="240" w:lineRule="auto"/>
        <w:contextualSpacing/>
        <w:rPr>
          <w:rFonts w:cs="Arial"/>
          <w:sz w:val="20"/>
          <w:szCs w:val="20"/>
        </w:rPr>
      </w:pPr>
      <w:r w:rsidRPr="008E1397">
        <w:rPr>
          <w:rFonts w:cs="Arial"/>
          <w:sz w:val="20"/>
          <w:szCs w:val="20"/>
        </w:rPr>
        <w:t>Je beschikt over een academisch werk- en denkniveau.</w:t>
      </w:r>
    </w:p>
    <w:p w14:paraId="35668C9A" w14:textId="6126B999" w:rsidR="006C0072" w:rsidRDefault="006C0072" w:rsidP="00F022B2">
      <w:pPr>
        <w:numPr>
          <w:ilvl w:val="0"/>
          <w:numId w:val="4"/>
        </w:numPr>
        <w:spacing w:line="240" w:lineRule="auto"/>
        <w:contextualSpacing/>
        <w:rPr>
          <w:rFonts w:cs="Arial"/>
          <w:sz w:val="20"/>
          <w:szCs w:val="20"/>
        </w:rPr>
      </w:pPr>
      <w:r>
        <w:rPr>
          <w:rFonts w:cs="Arial"/>
          <w:sz w:val="20"/>
          <w:szCs w:val="20"/>
        </w:rPr>
        <w:t>Je hebt expertise en ervaring in zowel het regulier als het speciaal onderwijs</w:t>
      </w:r>
    </w:p>
    <w:p w14:paraId="3A2CBBA0" w14:textId="25AAFF92" w:rsidR="006C0072" w:rsidRPr="008E1397" w:rsidRDefault="006C0072" w:rsidP="00F022B2">
      <w:pPr>
        <w:numPr>
          <w:ilvl w:val="0"/>
          <w:numId w:val="4"/>
        </w:numPr>
        <w:spacing w:line="240" w:lineRule="auto"/>
        <w:contextualSpacing/>
        <w:rPr>
          <w:rFonts w:cs="Arial"/>
          <w:sz w:val="20"/>
          <w:szCs w:val="20"/>
        </w:rPr>
      </w:pPr>
      <w:r>
        <w:rPr>
          <w:rFonts w:cs="Arial"/>
          <w:sz w:val="20"/>
          <w:szCs w:val="20"/>
        </w:rPr>
        <w:t xml:space="preserve">Je hebt een relevante opleiding afgerond (bijvoorbeeld de master Special </w:t>
      </w:r>
      <w:proofErr w:type="spellStart"/>
      <w:r>
        <w:rPr>
          <w:rFonts w:cs="Arial"/>
          <w:sz w:val="20"/>
          <w:szCs w:val="20"/>
        </w:rPr>
        <w:t>Educational</w:t>
      </w:r>
      <w:proofErr w:type="spellEnd"/>
      <w:r>
        <w:rPr>
          <w:rFonts w:cs="Arial"/>
          <w:sz w:val="20"/>
          <w:szCs w:val="20"/>
        </w:rPr>
        <w:t xml:space="preserve"> </w:t>
      </w:r>
      <w:proofErr w:type="spellStart"/>
      <w:r>
        <w:rPr>
          <w:rFonts w:cs="Arial"/>
          <w:sz w:val="20"/>
          <w:szCs w:val="20"/>
        </w:rPr>
        <w:t>Needs</w:t>
      </w:r>
      <w:proofErr w:type="spellEnd"/>
      <w:r>
        <w:rPr>
          <w:rFonts w:cs="Arial"/>
          <w:sz w:val="20"/>
          <w:szCs w:val="20"/>
        </w:rPr>
        <w:t>)</w:t>
      </w:r>
    </w:p>
    <w:p w14:paraId="177CEFCC" w14:textId="5535087B" w:rsidR="00F022B2" w:rsidRPr="008E1397" w:rsidRDefault="00F022B2" w:rsidP="00F022B2">
      <w:pPr>
        <w:numPr>
          <w:ilvl w:val="0"/>
          <w:numId w:val="4"/>
        </w:numPr>
        <w:spacing w:line="240" w:lineRule="auto"/>
        <w:contextualSpacing/>
        <w:rPr>
          <w:rFonts w:cs="Arial"/>
          <w:sz w:val="20"/>
          <w:szCs w:val="20"/>
        </w:rPr>
      </w:pPr>
      <w:r w:rsidRPr="008E1397">
        <w:rPr>
          <w:rFonts w:cs="Arial"/>
          <w:sz w:val="20"/>
          <w:szCs w:val="20"/>
        </w:rPr>
        <w:t>Je werk als leraar</w:t>
      </w:r>
      <w:r w:rsidR="00C4528C">
        <w:rPr>
          <w:rFonts w:cs="Arial"/>
          <w:sz w:val="20"/>
          <w:szCs w:val="20"/>
        </w:rPr>
        <w:t>, intern begeleider of zorgcoördinator</w:t>
      </w:r>
      <w:r w:rsidRPr="008E1397">
        <w:rPr>
          <w:rFonts w:cs="Arial"/>
          <w:sz w:val="20"/>
          <w:szCs w:val="20"/>
        </w:rPr>
        <w:t xml:space="preserve"> in het onderwijs en blijft dat </w:t>
      </w:r>
      <w:r w:rsidR="004D385A" w:rsidRPr="008E1397">
        <w:rPr>
          <w:rFonts w:cs="Arial"/>
          <w:sz w:val="20"/>
          <w:szCs w:val="20"/>
        </w:rPr>
        <w:t xml:space="preserve">gedurende de functie. </w:t>
      </w:r>
    </w:p>
    <w:p w14:paraId="2F082267" w14:textId="77777777" w:rsidR="004D385A" w:rsidRPr="008E1397" w:rsidRDefault="004D385A" w:rsidP="004D385A">
      <w:pPr>
        <w:numPr>
          <w:ilvl w:val="0"/>
          <w:numId w:val="4"/>
        </w:numPr>
        <w:spacing w:line="240" w:lineRule="auto"/>
        <w:contextualSpacing/>
        <w:rPr>
          <w:rFonts w:cs="Arial"/>
          <w:sz w:val="20"/>
          <w:szCs w:val="20"/>
        </w:rPr>
      </w:pPr>
      <w:r w:rsidRPr="008E1397">
        <w:rPr>
          <w:rFonts w:cs="Arial"/>
          <w:sz w:val="20"/>
          <w:szCs w:val="20"/>
        </w:rPr>
        <w:t xml:space="preserve">Je bent aantoonbaar actief buiten je school en hebt een groot netwerk. </w:t>
      </w:r>
    </w:p>
    <w:p w14:paraId="661C9338" w14:textId="77777777" w:rsidR="004D385A" w:rsidRPr="008E1397" w:rsidRDefault="004D385A" w:rsidP="004D385A">
      <w:pPr>
        <w:pStyle w:val="Lijstalinea"/>
        <w:numPr>
          <w:ilvl w:val="0"/>
          <w:numId w:val="4"/>
        </w:numPr>
        <w:spacing w:line="240" w:lineRule="auto"/>
        <w:contextualSpacing w:val="0"/>
        <w:rPr>
          <w:sz w:val="20"/>
          <w:szCs w:val="20"/>
        </w:rPr>
      </w:pPr>
      <w:r w:rsidRPr="008E1397">
        <w:rPr>
          <w:sz w:val="20"/>
          <w:szCs w:val="20"/>
        </w:rPr>
        <w:t xml:space="preserve">Je bent breed georiënteerd in onderwijs en hebt kennis van de </w:t>
      </w:r>
      <w:r w:rsidR="009F71DD">
        <w:rPr>
          <w:sz w:val="20"/>
          <w:szCs w:val="20"/>
        </w:rPr>
        <w:t>politiek-</w:t>
      </w:r>
      <w:r w:rsidRPr="008E1397">
        <w:rPr>
          <w:sz w:val="20"/>
          <w:szCs w:val="20"/>
        </w:rPr>
        <w:t>bestuurlijke verhoudingen.</w:t>
      </w:r>
    </w:p>
    <w:p w14:paraId="7148C852" w14:textId="49920AC1" w:rsidR="004D385A" w:rsidRPr="008E1397" w:rsidRDefault="004D385A" w:rsidP="004D385A">
      <w:pPr>
        <w:numPr>
          <w:ilvl w:val="0"/>
          <w:numId w:val="4"/>
        </w:numPr>
        <w:spacing w:line="240" w:lineRule="auto"/>
        <w:contextualSpacing/>
        <w:rPr>
          <w:rFonts w:cs="Arial"/>
          <w:sz w:val="20"/>
          <w:szCs w:val="20"/>
        </w:rPr>
      </w:pPr>
      <w:r w:rsidRPr="008E1397">
        <w:rPr>
          <w:sz w:val="20"/>
          <w:szCs w:val="20"/>
        </w:rPr>
        <w:t>Je beschikt over sterke mondelinge en schriftelijke uitdrukkingsvaardigheden.</w:t>
      </w:r>
    </w:p>
    <w:p w14:paraId="1039F118" w14:textId="77777777" w:rsidR="00F022B2" w:rsidRPr="008E1397" w:rsidRDefault="00F022B2" w:rsidP="00F022B2">
      <w:pPr>
        <w:numPr>
          <w:ilvl w:val="0"/>
          <w:numId w:val="4"/>
        </w:numPr>
        <w:spacing w:line="240" w:lineRule="auto"/>
        <w:contextualSpacing/>
        <w:rPr>
          <w:rFonts w:cs="Arial"/>
          <w:sz w:val="20"/>
          <w:szCs w:val="20"/>
        </w:rPr>
      </w:pPr>
      <w:r w:rsidRPr="008E1397">
        <w:rPr>
          <w:rFonts w:cs="Arial"/>
          <w:sz w:val="20"/>
          <w:szCs w:val="20"/>
        </w:rPr>
        <w:t>Je werkt proactief, zelfstandig en functioneert uitstekend binnen een team.</w:t>
      </w:r>
    </w:p>
    <w:p w14:paraId="19E2F093" w14:textId="77777777" w:rsidR="008E1397" w:rsidRPr="00C54550" w:rsidRDefault="008E1397" w:rsidP="00403E70">
      <w:pPr>
        <w:spacing w:line="240" w:lineRule="auto"/>
        <w:rPr>
          <w:rFonts w:cs="Arial"/>
          <w:sz w:val="20"/>
          <w:szCs w:val="20"/>
        </w:rPr>
      </w:pPr>
    </w:p>
    <w:p w14:paraId="3233FC7D" w14:textId="77777777" w:rsidR="00F022B2" w:rsidRPr="008E1397" w:rsidRDefault="00F022B2" w:rsidP="00F022B2">
      <w:pPr>
        <w:spacing w:line="240" w:lineRule="auto"/>
        <w:rPr>
          <w:rFonts w:cs="Arial"/>
          <w:b/>
          <w:sz w:val="20"/>
          <w:szCs w:val="20"/>
        </w:rPr>
      </w:pPr>
      <w:r w:rsidRPr="008E1397">
        <w:rPr>
          <w:rFonts w:cs="Arial"/>
          <w:b/>
          <w:sz w:val="20"/>
          <w:szCs w:val="20"/>
        </w:rPr>
        <w:t>Overige informatie</w:t>
      </w:r>
    </w:p>
    <w:p w14:paraId="0F6A0D06" w14:textId="5FEB2741" w:rsidR="00F022B2" w:rsidRPr="00C4528C" w:rsidRDefault="00F022B2" w:rsidP="00F022B2">
      <w:pPr>
        <w:numPr>
          <w:ilvl w:val="0"/>
          <w:numId w:val="6"/>
        </w:numPr>
        <w:spacing w:line="240" w:lineRule="auto"/>
        <w:contextualSpacing/>
        <w:rPr>
          <w:rFonts w:cs="Arial"/>
          <w:sz w:val="20"/>
          <w:szCs w:val="20"/>
        </w:rPr>
      </w:pPr>
      <w:r w:rsidRPr="00C4528C">
        <w:rPr>
          <w:rFonts w:cs="Arial"/>
          <w:sz w:val="20"/>
          <w:szCs w:val="20"/>
        </w:rPr>
        <w:t xml:space="preserve">Dienstverband: </w:t>
      </w:r>
      <w:r w:rsidR="004D385A" w:rsidRPr="00C4528C">
        <w:rPr>
          <w:rFonts w:cs="Arial"/>
          <w:sz w:val="20"/>
          <w:szCs w:val="20"/>
        </w:rPr>
        <w:t xml:space="preserve">tijdelijke </w:t>
      </w:r>
      <w:r w:rsidRPr="00C4528C">
        <w:rPr>
          <w:rFonts w:cs="Arial"/>
          <w:sz w:val="20"/>
          <w:szCs w:val="20"/>
        </w:rPr>
        <w:t xml:space="preserve">aanstelling </w:t>
      </w:r>
      <w:r w:rsidR="004D385A" w:rsidRPr="00C4528C">
        <w:rPr>
          <w:rFonts w:cs="Arial"/>
          <w:sz w:val="20"/>
          <w:szCs w:val="20"/>
        </w:rPr>
        <w:t xml:space="preserve">of detachering voor </w:t>
      </w:r>
      <w:r w:rsidR="00D509FB" w:rsidRPr="00C4528C">
        <w:rPr>
          <w:rFonts w:cs="Arial"/>
          <w:sz w:val="20"/>
          <w:szCs w:val="20"/>
        </w:rPr>
        <w:t xml:space="preserve">1 jaar, met mogelijkheid tot verlenging tot </w:t>
      </w:r>
      <w:r w:rsidR="004D385A" w:rsidRPr="00C4528C">
        <w:rPr>
          <w:rFonts w:cs="Arial"/>
          <w:sz w:val="20"/>
          <w:szCs w:val="20"/>
        </w:rPr>
        <w:t>2 jaar</w:t>
      </w:r>
      <w:r w:rsidR="008E1397" w:rsidRPr="00C4528C">
        <w:rPr>
          <w:rFonts w:cs="Arial"/>
          <w:sz w:val="20"/>
          <w:szCs w:val="20"/>
        </w:rPr>
        <w:t>, vanaf 1 augustus 20</w:t>
      </w:r>
      <w:r w:rsidR="00D509FB" w:rsidRPr="00C4528C">
        <w:rPr>
          <w:rFonts w:cs="Arial"/>
          <w:sz w:val="20"/>
          <w:szCs w:val="20"/>
        </w:rPr>
        <w:t>20</w:t>
      </w:r>
    </w:p>
    <w:p w14:paraId="728248D6" w14:textId="28294BC7" w:rsidR="00F022B2" w:rsidRPr="00C4528C" w:rsidRDefault="00F022B2" w:rsidP="00F022B2">
      <w:pPr>
        <w:numPr>
          <w:ilvl w:val="0"/>
          <w:numId w:val="5"/>
        </w:numPr>
        <w:spacing w:line="240" w:lineRule="auto"/>
        <w:contextualSpacing/>
        <w:rPr>
          <w:rFonts w:cs="Arial"/>
          <w:sz w:val="20"/>
          <w:szCs w:val="20"/>
        </w:rPr>
      </w:pPr>
      <w:r w:rsidRPr="00C4528C">
        <w:rPr>
          <w:rFonts w:cs="Arial"/>
          <w:sz w:val="20"/>
          <w:szCs w:val="20"/>
        </w:rPr>
        <w:t xml:space="preserve">Uren per week: </w:t>
      </w:r>
      <w:r w:rsidR="000E6E47" w:rsidRPr="00C4528C">
        <w:rPr>
          <w:rFonts w:cs="Arial"/>
          <w:sz w:val="20"/>
          <w:szCs w:val="20"/>
        </w:rPr>
        <w:t>20</w:t>
      </w:r>
      <w:r w:rsidR="008E1397" w:rsidRPr="00C4528C">
        <w:rPr>
          <w:rFonts w:cs="Arial"/>
          <w:sz w:val="20"/>
          <w:szCs w:val="20"/>
        </w:rPr>
        <w:t xml:space="preserve"> </w:t>
      </w:r>
      <w:r w:rsidR="00B514C5" w:rsidRPr="00C4528C">
        <w:rPr>
          <w:rFonts w:cs="Arial"/>
          <w:sz w:val="20"/>
          <w:szCs w:val="20"/>
        </w:rPr>
        <w:t>–</w:t>
      </w:r>
      <w:r w:rsidR="008E1397" w:rsidRPr="00C4528C">
        <w:rPr>
          <w:rFonts w:cs="Arial"/>
          <w:sz w:val="20"/>
          <w:szCs w:val="20"/>
        </w:rPr>
        <w:t xml:space="preserve"> </w:t>
      </w:r>
      <w:r w:rsidR="004D385A" w:rsidRPr="00C4528C">
        <w:rPr>
          <w:rFonts w:cs="Arial"/>
          <w:sz w:val="20"/>
          <w:szCs w:val="20"/>
        </w:rPr>
        <w:t>24</w:t>
      </w:r>
      <w:r w:rsidR="00B514C5" w:rsidRPr="00C4528C">
        <w:rPr>
          <w:rFonts w:cs="Arial"/>
          <w:sz w:val="20"/>
          <w:szCs w:val="20"/>
        </w:rPr>
        <w:t xml:space="preserve"> uur</w:t>
      </w:r>
    </w:p>
    <w:p w14:paraId="0B3139A6" w14:textId="6660CEB2" w:rsidR="00F022B2" w:rsidRPr="00C4528C" w:rsidRDefault="00F022B2" w:rsidP="00F022B2">
      <w:pPr>
        <w:numPr>
          <w:ilvl w:val="0"/>
          <w:numId w:val="5"/>
        </w:numPr>
        <w:spacing w:line="240" w:lineRule="auto"/>
        <w:contextualSpacing/>
        <w:rPr>
          <w:rFonts w:cs="Arial"/>
          <w:sz w:val="20"/>
          <w:szCs w:val="20"/>
        </w:rPr>
      </w:pPr>
      <w:r w:rsidRPr="00C4528C">
        <w:rPr>
          <w:rFonts w:cs="Arial"/>
          <w:sz w:val="20"/>
          <w:szCs w:val="20"/>
        </w:rPr>
        <w:t xml:space="preserve">Salarisniveau: </w:t>
      </w:r>
      <w:r w:rsidR="004D385A" w:rsidRPr="00C4528C">
        <w:rPr>
          <w:rFonts w:cs="Arial"/>
          <w:sz w:val="20"/>
          <w:szCs w:val="20"/>
        </w:rPr>
        <w:t xml:space="preserve">leraar-ambtenaar </w:t>
      </w:r>
      <w:r w:rsidRPr="00C4528C">
        <w:rPr>
          <w:rFonts w:cs="Arial"/>
          <w:sz w:val="20"/>
          <w:szCs w:val="20"/>
        </w:rPr>
        <w:t>schaal 11</w:t>
      </w:r>
    </w:p>
    <w:p w14:paraId="7A7D4B2D" w14:textId="77777777" w:rsidR="00F022B2" w:rsidRPr="00C4528C" w:rsidRDefault="00F022B2" w:rsidP="00F022B2">
      <w:pPr>
        <w:numPr>
          <w:ilvl w:val="0"/>
          <w:numId w:val="5"/>
        </w:numPr>
        <w:spacing w:line="240" w:lineRule="auto"/>
        <w:contextualSpacing/>
        <w:rPr>
          <w:rFonts w:cs="Arial"/>
          <w:sz w:val="20"/>
          <w:szCs w:val="20"/>
        </w:rPr>
      </w:pPr>
      <w:r w:rsidRPr="00C4528C">
        <w:rPr>
          <w:rFonts w:cs="Arial"/>
          <w:sz w:val="20"/>
          <w:szCs w:val="20"/>
        </w:rPr>
        <w:t xml:space="preserve">Standplaats: Den Haag </w:t>
      </w:r>
    </w:p>
    <w:p w14:paraId="33B9EE31" w14:textId="1482F83E" w:rsidR="008E1397" w:rsidRPr="00C4528C" w:rsidRDefault="008E1397" w:rsidP="00C4528C">
      <w:pPr>
        <w:numPr>
          <w:ilvl w:val="0"/>
          <w:numId w:val="5"/>
        </w:numPr>
        <w:spacing w:line="240" w:lineRule="auto"/>
        <w:contextualSpacing/>
        <w:rPr>
          <w:rFonts w:cs="Arial"/>
          <w:sz w:val="20"/>
          <w:szCs w:val="20"/>
        </w:rPr>
      </w:pPr>
      <w:r w:rsidRPr="00C4528C">
        <w:rPr>
          <w:rFonts w:cs="Arial"/>
          <w:sz w:val="20"/>
          <w:szCs w:val="20"/>
        </w:rPr>
        <w:t xml:space="preserve">Alle reacties uiterlijk </w:t>
      </w:r>
      <w:r w:rsidR="00834E16" w:rsidRPr="00C4528C">
        <w:rPr>
          <w:rFonts w:cs="Arial"/>
          <w:sz w:val="20"/>
          <w:szCs w:val="20"/>
        </w:rPr>
        <w:t>1</w:t>
      </w:r>
      <w:r w:rsidR="00834E16">
        <w:rPr>
          <w:rFonts w:cs="Arial"/>
          <w:sz w:val="20"/>
          <w:szCs w:val="20"/>
        </w:rPr>
        <w:t>1</w:t>
      </w:r>
      <w:r w:rsidR="00834E16" w:rsidRPr="00C4528C">
        <w:rPr>
          <w:rFonts w:cs="Arial"/>
          <w:sz w:val="20"/>
          <w:szCs w:val="20"/>
        </w:rPr>
        <w:t xml:space="preserve"> </w:t>
      </w:r>
      <w:r w:rsidR="009F71DD" w:rsidRPr="00C4528C">
        <w:rPr>
          <w:rFonts w:cs="Arial"/>
          <w:sz w:val="20"/>
          <w:szCs w:val="20"/>
        </w:rPr>
        <w:t>juni</w:t>
      </w:r>
      <w:r w:rsidR="00F86DD3" w:rsidRPr="00C4528C">
        <w:rPr>
          <w:rFonts w:cs="Arial"/>
          <w:sz w:val="20"/>
          <w:szCs w:val="20"/>
        </w:rPr>
        <w:t xml:space="preserve"> </w:t>
      </w:r>
      <w:r w:rsidRPr="00C4528C">
        <w:rPr>
          <w:rFonts w:cs="Arial"/>
          <w:sz w:val="20"/>
          <w:szCs w:val="20"/>
        </w:rPr>
        <w:t xml:space="preserve">per mail aan </w:t>
      </w:r>
      <w:hyperlink r:id="rId5" w:history="1">
        <w:r w:rsidR="00C4528C" w:rsidRPr="00C4528C">
          <w:rPr>
            <w:rStyle w:val="Hyperlink"/>
            <w:rFonts w:cs="Arial"/>
            <w:sz w:val="20"/>
            <w:szCs w:val="20"/>
          </w:rPr>
          <w:t>sollicitatiebrieven@minocw.nl</w:t>
        </w:r>
      </w:hyperlink>
      <w:r w:rsidR="00C4528C" w:rsidRPr="00C4528C">
        <w:rPr>
          <w:rFonts w:cs="Arial"/>
          <w:sz w:val="20"/>
          <w:szCs w:val="20"/>
        </w:rPr>
        <w:t xml:space="preserve"> voorzien van je CV en een motivatiebrief</w:t>
      </w:r>
      <w:r w:rsidR="00C4528C">
        <w:rPr>
          <w:rFonts w:cs="Arial"/>
          <w:sz w:val="20"/>
          <w:szCs w:val="20"/>
        </w:rPr>
        <w:t xml:space="preserve">. </w:t>
      </w:r>
      <w:r w:rsidR="00834E16">
        <w:rPr>
          <w:rFonts w:cs="Arial"/>
          <w:sz w:val="20"/>
          <w:szCs w:val="20"/>
        </w:rPr>
        <w:t>Uiterlijk</w:t>
      </w:r>
      <w:r w:rsidR="00C4528C">
        <w:rPr>
          <w:rFonts w:cs="Arial"/>
          <w:sz w:val="20"/>
          <w:szCs w:val="20"/>
        </w:rPr>
        <w:t xml:space="preserve"> 12 juni ontvang je een bevestiging van de ontvangst van de sollicitatie. </w:t>
      </w:r>
      <w:r w:rsidR="00C4528C" w:rsidRPr="00C4528C">
        <w:rPr>
          <w:rFonts w:cs="Arial"/>
          <w:sz w:val="20"/>
          <w:szCs w:val="20"/>
        </w:rPr>
        <w:t>In de week van 15 juni zal een eerste selectie plaatsvinden van de brieven. De gesprekken worden vanaf 23 juni ingepland en zullen op afstand worden gevoerd.</w:t>
      </w:r>
    </w:p>
    <w:p w14:paraId="32B12C73" w14:textId="045403B2" w:rsidR="00C4528C" w:rsidRPr="00C4528C" w:rsidRDefault="00C4528C" w:rsidP="00C4528C">
      <w:pPr>
        <w:numPr>
          <w:ilvl w:val="0"/>
          <w:numId w:val="5"/>
        </w:numPr>
        <w:spacing w:line="240" w:lineRule="auto"/>
        <w:contextualSpacing/>
        <w:rPr>
          <w:rFonts w:cs="Arial"/>
          <w:sz w:val="20"/>
          <w:szCs w:val="20"/>
        </w:rPr>
      </w:pPr>
      <w:r w:rsidRPr="00C4528C">
        <w:rPr>
          <w:rFonts w:cs="Arial"/>
          <w:sz w:val="20"/>
          <w:szCs w:val="20"/>
        </w:rPr>
        <w:t xml:space="preserve">Meer informatie over de functie kun je informatie opvragen bij: Jelle Rauwerdink, </w:t>
      </w:r>
      <w:hyperlink r:id="rId6" w:history="1">
        <w:r w:rsidRPr="00C4528C">
          <w:rPr>
            <w:rStyle w:val="Hyperlink"/>
            <w:rFonts w:cs="Arial"/>
            <w:sz w:val="20"/>
            <w:szCs w:val="20"/>
          </w:rPr>
          <w:t>j.rauwerdink@minocw.nl</w:t>
        </w:r>
      </w:hyperlink>
      <w:r w:rsidRPr="00C4528C">
        <w:rPr>
          <w:rFonts w:cs="Arial"/>
          <w:sz w:val="20"/>
          <w:szCs w:val="20"/>
        </w:rPr>
        <w:t xml:space="preserve"> </w:t>
      </w:r>
    </w:p>
    <w:p w14:paraId="1B89D125" w14:textId="3064BE02" w:rsidR="00917F18" w:rsidRPr="00C4528C" w:rsidRDefault="00917F18" w:rsidP="00F022B2">
      <w:pPr>
        <w:numPr>
          <w:ilvl w:val="0"/>
          <w:numId w:val="5"/>
        </w:numPr>
        <w:spacing w:line="240" w:lineRule="auto"/>
        <w:contextualSpacing/>
        <w:rPr>
          <w:rFonts w:cs="Arial"/>
          <w:sz w:val="20"/>
          <w:szCs w:val="20"/>
        </w:rPr>
      </w:pPr>
      <w:r w:rsidRPr="00C4528C">
        <w:rPr>
          <w:rFonts w:cs="Arial"/>
          <w:sz w:val="20"/>
          <w:szCs w:val="20"/>
        </w:rPr>
        <w:t xml:space="preserve">Voor meer informatie over de combibaners kun je contact opnemen met Jan Willem Hengeveld, </w:t>
      </w:r>
      <w:hyperlink r:id="rId7" w:history="1">
        <w:r w:rsidRPr="00C4528C">
          <w:rPr>
            <w:rStyle w:val="Hyperlink"/>
            <w:rFonts w:cs="Arial"/>
            <w:sz w:val="20"/>
            <w:szCs w:val="20"/>
          </w:rPr>
          <w:t>j.w.hengeveld@minocw.nl</w:t>
        </w:r>
      </w:hyperlink>
    </w:p>
    <w:sectPr w:rsidR="00917F18" w:rsidRPr="00C4528C" w:rsidSect="001A4394">
      <w:pgSz w:w="11906" w:h="17338"/>
      <w:pgMar w:top="1867" w:right="1096" w:bottom="1400" w:left="124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E19"/>
    <w:multiLevelType w:val="hybridMultilevel"/>
    <w:tmpl w:val="552C0038"/>
    <w:lvl w:ilvl="0" w:tplc="955692C4">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B5774C4"/>
    <w:multiLevelType w:val="hybridMultilevel"/>
    <w:tmpl w:val="1506D846"/>
    <w:lvl w:ilvl="0" w:tplc="FDFC4C4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FDC4B73"/>
    <w:multiLevelType w:val="hybridMultilevel"/>
    <w:tmpl w:val="70C81D2A"/>
    <w:lvl w:ilvl="0" w:tplc="4EB6F84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9448CC"/>
    <w:multiLevelType w:val="hybridMultilevel"/>
    <w:tmpl w:val="184C9896"/>
    <w:lvl w:ilvl="0" w:tplc="955692C4">
      <w:start w:val="1"/>
      <w:numFmt w:val="bullet"/>
      <w:lvlText w:val="­"/>
      <w:lvlJc w:val="left"/>
      <w:pPr>
        <w:ind w:left="360" w:hanging="36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B416F2F"/>
    <w:multiLevelType w:val="hybridMultilevel"/>
    <w:tmpl w:val="FCCCAE90"/>
    <w:lvl w:ilvl="0" w:tplc="956835CA">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DD35001"/>
    <w:multiLevelType w:val="hybridMultilevel"/>
    <w:tmpl w:val="1C36C1EE"/>
    <w:lvl w:ilvl="0" w:tplc="955692C4">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EBD7B66"/>
    <w:multiLevelType w:val="hybridMultilevel"/>
    <w:tmpl w:val="FB86C5EE"/>
    <w:lvl w:ilvl="0" w:tplc="D4FE8FF4">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C0E3E88"/>
    <w:multiLevelType w:val="hybridMultilevel"/>
    <w:tmpl w:val="68947A98"/>
    <w:lvl w:ilvl="0" w:tplc="955692C4">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2B2"/>
    <w:rsid w:val="000552BB"/>
    <w:rsid w:val="000D47A2"/>
    <w:rsid w:val="000E6E47"/>
    <w:rsid w:val="00144A2C"/>
    <w:rsid w:val="002915EE"/>
    <w:rsid w:val="003371F3"/>
    <w:rsid w:val="003501B9"/>
    <w:rsid w:val="00403E70"/>
    <w:rsid w:val="00417BAE"/>
    <w:rsid w:val="00430577"/>
    <w:rsid w:val="004A7714"/>
    <w:rsid w:val="004C5AE9"/>
    <w:rsid w:val="004D385A"/>
    <w:rsid w:val="00554EF9"/>
    <w:rsid w:val="00600020"/>
    <w:rsid w:val="00615305"/>
    <w:rsid w:val="006371FE"/>
    <w:rsid w:val="006C0072"/>
    <w:rsid w:val="006F0E19"/>
    <w:rsid w:val="00745649"/>
    <w:rsid w:val="007616BD"/>
    <w:rsid w:val="007F217C"/>
    <w:rsid w:val="00834E16"/>
    <w:rsid w:val="008975A2"/>
    <w:rsid w:val="008E1397"/>
    <w:rsid w:val="00917F18"/>
    <w:rsid w:val="009F71DD"/>
    <w:rsid w:val="00A7782A"/>
    <w:rsid w:val="00B514C5"/>
    <w:rsid w:val="00B6541D"/>
    <w:rsid w:val="00B66CBC"/>
    <w:rsid w:val="00B94960"/>
    <w:rsid w:val="00BC4FD7"/>
    <w:rsid w:val="00C33334"/>
    <w:rsid w:val="00C4528C"/>
    <w:rsid w:val="00C54550"/>
    <w:rsid w:val="00D2304A"/>
    <w:rsid w:val="00D509FB"/>
    <w:rsid w:val="00DA621C"/>
    <w:rsid w:val="00E51304"/>
    <w:rsid w:val="00E83AAC"/>
    <w:rsid w:val="00E96944"/>
    <w:rsid w:val="00EC5BFF"/>
    <w:rsid w:val="00F022B2"/>
    <w:rsid w:val="00F1686B"/>
    <w:rsid w:val="00F86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ADAF"/>
  <w15:docId w15:val="{FAC59AEC-D1C8-4567-AFE3-44D56792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customStyle="1" w:styleId="Default">
    <w:name w:val="Default"/>
    <w:rsid w:val="00F022B2"/>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F022B2"/>
    <w:pPr>
      <w:ind w:left="720"/>
      <w:contextualSpacing/>
    </w:pPr>
  </w:style>
  <w:style w:type="character" w:styleId="Hyperlink">
    <w:name w:val="Hyperlink"/>
    <w:basedOn w:val="Standaardalinea-lettertype"/>
    <w:uiPriority w:val="99"/>
    <w:unhideWhenUsed/>
    <w:rsid w:val="00B94960"/>
    <w:rPr>
      <w:color w:val="0000FF" w:themeColor="hyperlink"/>
      <w:u w:val="single"/>
    </w:rPr>
  </w:style>
  <w:style w:type="character" w:styleId="Verwijzingopmerking">
    <w:name w:val="annotation reference"/>
    <w:basedOn w:val="Standaardalinea-lettertype"/>
    <w:uiPriority w:val="99"/>
    <w:semiHidden/>
    <w:unhideWhenUsed/>
    <w:rsid w:val="002915EE"/>
    <w:rPr>
      <w:sz w:val="16"/>
      <w:szCs w:val="16"/>
    </w:rPr>
  </w:style>
  <w:style w:type="paragraph" w:styleId="Tekstopmerking">
    <w:name w:val="annotation text"/>
    <w:basedOn w:val="Standaard"/>
    <w:link w:val="TekstopmerkingChar"/>
    <w:uiPriority w:val="99"/>
    <w:semiHidden/>
    <w:unhideWhenUsed/>
    <w:rsid w:val="002915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15EE"/>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915EE"/>
    <w:rPr>
      <w:b/>
      <w:bCs/>
    </w:rPr>
  </w:style>
  <w:style w:type="character" w:customStyle="1" w:styleId="OnderwerpvanopmerkingChar">
    <w:name w:val="Onderwerp van opmerking Char"/>
    <w:basedOn w:val="TekstopmerkingChar"/>
    <w:link w:val="Onderwerpvanopmerking"/>
    <w:uiPriority w:val="99"/>
    <w:semiHidden/>
    <w:rsid w:val="002915EE"/>
    <w:rPr>
      <w:rFonts w:ascii="Verdana" w:hAnsi="Verdana" w:cs="Times New Roman"/>
      <w:b/>
      <w:bCs/>
      <w:sz w:val="20"/>
      <w:szCs w:val="20"/>
      <w:lang w:eastAsia="nl-NL"/>
    </w:rPr>
  </w:style>
  <w:style w:type="paragraph" w:styleId="Ballontekst">
    <w:name w:val="Balloon Text"/>
    <w:basedOn w:val="Standaard"/>
    <w:link w:val="BallontekstChar"/>
    <w:uiPriority w:val="99"/>
    <w:semiHidden/>
    <w:unhideWhenUsed/>
    <w:rsid w:val="002915E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15EE"/>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205139">
      <w:bodyDiv w:val="1"/>
      <w:marLeft w:val="0"/>
      <w:marRight w:val="0"/>
      <w:marTop w:val="0"/>
      <w:marBottom w:val="0"/>
      <w:divBdr>
        <w:top w:val="none" w:sz="0" w:space="0" w:color="auto"/>
        <w:left w:val="none" w:sz="0" w:space="0" w:color="auto"/>
        <w:bottom w:val="none" w:sz="0" w:space="0" w:color="auto"/>
        <w:right w:val="none" w:sz="0" w:space="0" w:color="auto"/>
      </w:divBdr>
    </w:div>
    <w:div w:id="21041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hengeveld@minocw.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auwerdink@minocw.nl" TargetMode="External"/><Relationship Id="rId5" Type="http://schemas.openxmlformats.org/officeDocument/2006/relationships/hyperlink" Target="mailto:sollicitatiebrieven@minocw.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Heemskerk, Titus</dc:creator>
  <cp:lastModifiedBy>Marjolein Heerink</cp:lastModifiedBy>
  <cp:revision>2</cp:revision>
  <dcterms:created xsi:type="dcterms:W3CDTF">2020-06-02T09:52:00Z</dcterms:created>
  <dcterms:modified xsi:type="dcterms:W3CDTF">2020-06-02T09:52:00Z</dcterms:modified>
</cp:coreProperties>
</file>